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2A49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tbl>
      <w:tblPr>
        <w:tblStyle w:val="TableGrid4"/>
        <w:tblpPr w:leftFromText="180" w:rightFromText="180" w:vertAnchor="text" w:horzAnchor="margin" w:tblpXSpec="center" w:tblpY="98"/>
        <w:tblW w:w="10435" w:type="dxa"/>
        <w:tblLayout w:type="fixed"/>
        <w:tblLook w:val="04A0" w:firstRow="1" w:lastRow="0" w:firstColumn="1" w:lastColumn="0" w:noHBand="0" w:noVBand="1"/>
      </w:tblPr>
      <w:tblGrid>
        <w:gridCol w:w="1888"/>
        <w:gridCol w:w="1707"/>
        <w:gridCol w:w="2160"/>
        <w:gridCol w:w="2520"/>
        <w:gridCol w:w="2160"/>
      </w:tblGrid>
      <w:tr w:rsidR="002D5D8A" w:rsidRPr="009D1765" w14:paraId="2F5721A4" w14:textId="77777777" w:rsidTr="002D5D8A">
        <w:trPr>
          <w:trHeight w:val="516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A2ED2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F541A67" wp14:editId="6885B496">
                  <wp:extent cx="647700" cy="628650"/>
                  <wp:effectExtent l="0" t="0" r="0" b="0"/>
                  <wp:docPr id="22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33BAE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2C2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7604C06E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2D5D8A" w:rsidRPr="009D1765" w14:paraId="7BC09493" w14:textId="77777777" w:rsidTr="002D5D8A">
        <w:trPr>
          <w:trHeight w:val="756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56C9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E6E" w14:textId="77777777" w:rsidR="002D5D8A" w:rsidRPr="009D1765" w:rsidRDefault="002D5D8A" w:rsidP="002D750E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 :</w:t>
            </w:r>
            <w:r w:rsidR="002D75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A88" w14:textId="59D29066" w:rsidR="002D5D8A" w:rsidRPr="009D1765" w:rsidRDefault="002D5D8A" w:rsidP="000313F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: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آذر ماه</w:t>
            </w:r>
            <w:r w:rsidR="000313F4" w:rsidRPr="000313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291" w14:textId="57EE5AC1" w:rsidR="002D5D8A" w:rsidRPr="009D1765" w:rsidRDefault="002D5D8A" w:rsidP="000313F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تاریخ بازنگری : 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0313F4" w:rsidRPr="000313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261" w14:textId="25758FBA" w:rsidR="002D5D8A" w:rsidRPr="009D1765" w:rsidRDefault="002D5D8A" w:rsidP="002D750E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              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W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/1200</w:t>
            </w:r>
            <w:r w:rsidR="002D750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8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0313F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2D5D8A" w:rsidRPr="009D1765" w14:paraId="69DEF367" w14:textId="77777777" w:rsidTr="002D5D8A">
        <w:trPr>
          <w:trHeight w:val="459"/>
        </w:trPr>
        <w:tc>
          <w:tcPr>
            <w:tcW w:w="10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43B" w14:textId="77777777" w:rsidR="002D5D8A" w:rsidRPr="009D1765" w:rsidRDefault="002D5D8A" w:rsidP="002D750E">
            <w:pPr>
              <w:bidi/>
              <w:spacing w:after="160" w:line="259" w:lineRule="auto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D1765">
              <w:rPr>
                <w:rFonts w:ascii="Times New Roman" w:eastAsia="Calibri" w:hAnsi="Times New Roman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DD028" wp14:editId="4BD77D6D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4426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CeGAIAADc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KcCQnhgCAAA3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9D176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دستورالعمل</w:t>
            </w:r>
            <w:r w:rsidRPr="009D176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9D1765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9D1765">
              <w:rPr>
                <w:rFonts w:ascii="Calibri" w:eastAsia="Calibri" w:hAnsi="Calibri" w:cs="Arial" w:hint="cs"/>
                <w:rtl/>
              </w:rPr>
              <w:t xml:space="preserve"> </w:t>
            </w:r>
            <w:r w:rsidR="002D7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خلاصه برداری و امحاء پرونده های پزشکی </w:t>
            </w:r>
            <w:r w:rsidRPr="009D1765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</w:tr>
    </w:tbl>
    <w:p w14:paraId="292CAA8F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p w14:paraId="3197F842" w14:textId="77777777" w:rsidR="005D4D8B" w:rsidRPr="009D1765" w:rsidRDefault="005D4D8B" w:rsidP="002D750E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دامنه و مخاطبین (کارکنان مرتبط):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واحد مدارک پزشکی</w:t>
      </w:r>
    </w:p>
    <w:p w14:paraId="2E1BBA51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تعاریف 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واژه ی مبهمی وجود ندارد</w:t>
      </w:r>
    </w:p>
    <w:p w14:paraId="78C7940F" w14:textId="77777777" w:rsidR="000514BE" w:rsidRDefault="005D4D8B" w:rsidP="000514B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هدف : </w:t>
      </w:r>
      <w:r w:rsidR="000514BE">
        <w:rPr>
          <w:rFonts w:ascii="BNazanin" w:cs="BNazanin" w:hint="cs"/>
          <w:rtl/>
        </w:rPr>
        <w:t xml:space="preserve">حفظ دائمی </w:t>
      </w:r>
      <w:r w:rsidR="000514BE">
        <w:rPr>
          <w:rFonts w:ascii="BNazanin" w:cs="BNazanin" w:hint="cs"/>
        </w:rPr>
        <w:t xml:space="preserve"> </w:t>
      </w:r>
      <w:r w:rsidR="000514BE">
        <w:rPr>
          <w:rFonts w:ascii="BNazanin" w:cs="BNazanin" w:hint="cs"/>
          <w:rtl/>
        </w:rPr>
        <w:t>اطلاعات</w:t>
      </w:r>
      <w:r w:rsidR="000514BE">
        <w:rPr>
          <w:rFonts w:ascii="BNazanin" w:cs="BNazanin" w:hint="cs"/>
        </w:rPr>
        <w:t xml:space="preserve"> </w:t>
      </w:r>
      <w:r w:rsidR="000514BE">
        <w:rPr>
          <w:rFonts w:ascii="BNazanin" w:cs="BNazanin" w:hint="cs"/>
          <w:rtl/>
        </w:rPr>
        <w:t>و</w:t>
      </w:r>
      <w:r w:rsidR="000514BE">
        <w:rPr>
          <w:rFonts w:ascii="BNazanin" w:cs="BNazanin" w:hint="cs"/>
        </w:rPr>
        <w:t xml:space="preserve"> </w:t>
      </w:r>
      <w:r w:rsidR="000514BE">
        <w:rPr>
          <w:rFonts w:ascii="BNazanin" w:cs="BNazanin" w:hint="cs"/>
          <w:rtl/>
        </w:rPr>
        <w:t xml:space="preserve">پرونده های </w:t>
      </w:r>
      <w:r w:rsidR="000514BE">
        <w:rPr>
          <w:rFonts w:ascii="BNazanin" w:cs="BNazanin" w:hint="cs"/>
        </w:rPr>
        <w:t xml:space="preserve"> </w:t>
      </w:r>
      <w:r w:rsidR="000514BE">
        <w:rPr>
          <w:rFonts w:ascii="BNazanin" w:cs="BNazanin" w:hint="cs"/>
          <w:rtl/>
        </w:rPr>
        <w:t>پزشکی در برابر آسیب های محیطی –دسترسی سریع به اطلاعات</w:t>
      </w:r>
    </w:p>
    <w:p w14:paraId="1B87ED1A" w14:textId="77777777" w:rsidR="005D4D8B" w:rsidRPr="009D1765" w:rsidRDefault="005D4D8B" w:rsidP="000514BE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489FB66B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>دستورالعمل</w:t>
      </w:r>
    </w:p>
    <w:p w14:paraId="3225F4A6" w14:textId="77777777" w:rsidR="000514BE" w:rsidRPr="000514BE" w:rsidRDefault="005D4D8B" w:rsidP="000514BE">
      <w:pPr>
        <w:jc w:val="right"/>
        <w:rPr>
          <w:rFonts w:ascii="Cambria" w:hAnsi="Cambria" w:cs="B Nazanin"/>
          <w:b/>
          <w:bCs/>
          <w:lang w:bidi="fa-IR"/>
        </w:rPr>
      </w:pPr>
      <w:r w:rsidRPr="000514B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1- </w:t>
      </w:r>
      <w:r w:rsidR="000514BE" w:rsidRPr="000514BE">
        <w:rPr>
          <w:rFonts w:ascii="Cambria" w:hAnsi="Cambria" w:cs="B Nazanin" w:hint="cs"/>
          <w:b/>
          <w:bCs/>
          <w:rtl/>
          <w:lang w:bidi="fa-IR"/>
        </w:rPr>
        <w:t>پرونده های راکد موجود  از سال 1352 الی1387 و از شماره پرونده  1001 الی 285804 می باشد. و طبق اخرین مجوز های سازمان اسناد ملی و ابلاغ شده از سوی وزارت بهداشت پرونده های مشمول امحا شناسایی میشود (که پرونده های مشمول امحاء می شوند)</w:t>
      </w:r>
    </w:p>
    <w:p w14:paraId="75274C9C" w14:textId="77777777" w:rsidR="000514BE" w:rsidRPr="000514BE" w:rsidRDefault="000514BE" w:rsidP="000514BE">
      <w:pPr>
        <w:jc w:val="right"/>
        <w:rPr>
          <w:rFonts w:ascii="Cambria" w:hAnsi="Cambria" w:cs="B Nazanin"/>
          <w:b/>
          <w:bCs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پرونده های جانبازان ومجروحین جنگی شامل خلاصه گیری نشود وبه صورت کامل نگه داری شود.</w:t>
      </w:r>
      <w:r w:rsidRPr="000514BE">
        <w:rPr>
          <w:rFonts w:ascii="Cambria" w:eastAsia="Calibri" w:hAnsi="Cambria" w:cs="B Nazanin"/>
          <w:b/>
          <w:bCs/>
          <w:lang w:bidi="fa-IR"/>
        </w:rPr>
        <w:t>*</w:t>
      </w:r>
    </w:p>
    <w:p w14:paraId="7FB2E15F" w14:textId="77777777" w:rsidR="000514BE" w:rsidRPr="000514BE" w:rsidRDefault="000514BE" w:rsidP="000514BE">
      <w:pPr>
        <w:jc w:val="right"/>
        <w:rPr>
          <w:rFonts w:ascii="Cambria" w:hAnsi="Cambria" w:cs="B Nazanin"/>
          <w:b/>
          <w:bCs/>
          <w:rtl/>
          <w:lang w:bidi="fa-IR"/>
        </w:rPr>
      </w:pPr>
      <w:r w:rsidRPr="000514BE">
        <w:rPr>
          <w:rFonts w:ascii="Cambria" w:hAnsi="Cambria" w:cs="B Nazanin" w:hint="cs"/>
          <w:b/>
          <w:bCs/>
          <w:rtl/>
          <w:lang w:bidi="fa-IR"/>
        </w:rPr>
        <w:t xml:space="preserve">2-اوراق اصلی پرونده های پزشکی قبل از خلاصه برداری اسکن می شوند </w:t>
      </w:r>
    </w:p>
    <w:p w14:paraId="0C7CFE83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 xml:space="preserve">3-خلاصه برداری به صورت جداسازی اوراق شامل امحاء از اوراقی که باید به صورت دائم نگه داری شوند می باشد </w:t>
      </w:r>
    </w:p>
    <w:p w14:paraId="323CAAF4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اوراقی که به باید به صورت دائم نگه داری(غیر مشمول امحاء) شود:</w:t>
      </w:r>
    </w:p>
    <w:p w14:paraId="5C77116E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 xml:space="preserve">1-پذیرش وخلاصه ترخیص </w:t>
      </w:r>
    </w:p>
    <w:p w14:paraId="5EE48B0A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 xml:space="preserve">2-فرم خلاصه پرونده </w:t>
      </w:r>
    </w:p>
    <w:p w14:paraId="00B6F5EC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3-فرم شرح عمل(در صورت انجام عمل جراحی)</w:t>
      </w:r>
    </w:p>
    <w:p w14:paraId="060518CF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4-گزارش پاتولوژی (درصورت وجود)</w:t>
      </w:r>
    </w:p>
    <w:p w14:paraId="0C9567EA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5-شرح حال نوزادان(فرم آپگار نوزاد)</w:t>
      </w:r>
    </w:p>
    <w:p w14:paraId="5AC02925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6-گواهی ولادت( درصورت وجود)</w:t>
      </w:r>
    </w:p>
    <w:p w14:paraId="18F766AA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 xml:space="preserve">7- گواهی فوت یا جواز دفن( درصورت وجود) </w:t>
      </w:r>
    </w:p>
    <w:p w14:paraId="662A34DD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8-فرم اعزام بیمار</w:t>
      </w:r>
    </w:p>
    <w:p w14:paraId="7C3AE975" w14:textId="77777777" w:rsidR="000514BE" w:rsidRPr="000514BE" w:rsidRDefault="000514BE" w:rsidP="000514BE">
      <w:pPr>
        <w:bidi/>
        <w:spacing w:after="0" w:line="240" w:lineRule="auto"/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9-نمودار سطح سوختگی</w:t>
      </w:r>
    </w:p>
    <w:p w14:paraId="7B1B3246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sz w:val="26"/>
          <w:szCs w:val="26"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پس از جداسازی اوراق غیر مشمول امحا از اوراق امحایی هر دودسته اوراق برگ شماری شوند و توسط فرد خلاصه گیر در فرم ب ثبت شود.</w:t>
      </w:r>
    </w:p>
    <w:p w14:paraId="5D64A289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rtl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lastRenderedPageBreak/>
        <w:t>سپس اوراق امحایی دسته بندی شده ودر کیسه هایی بسته بندی می شوند وجهت اخذ مجوز و صورتجلسه نهایی و نهایتا امحاء انبار می گردند</w:t>
      </w:r>
      <w:r w:rsidRPr="000514BE">
        <w:rPr>
          <w:rFonts w:ascii="Cambria" w:eastAsia="Calibri" w:hAnsi="Cambria" w:cs="B Nazanin"/>
          <w:b/>
          <w:bCs/>
          <w:lang w:bidi="fa-IR"/>
        </w:rPr>
        <w:t>.</w:t>
      </w:r>
    </w:p>
    <w:p w14:paraId="78BC4C64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>کیسه ها بعد از پرشدن برچسب حاوی اطلاعات مانند ،تعداد کل اوراق امحایی ،تعداد پرونده وتاریخ پرونده( به صورت ماه/ سال) و نام فرد خلاصه گیر به روی آن چسبانده و سپس به انبار فرستاده شود .</w:t>
      </w:r>
    </w:p>
    <w:p w14:paraId="6ACB845F" w14:textId="77777777" w:rsidR="000514BE" w:rsidRPr="000514BE" w:rsidRDefault="000514BE" w:rsidP="000514BE">
      <w:pPr>
        <w:jc w:val="right"/>
        <w:rPr>
          <w:rFonts w:ascii="Cambria" w:eastAsia="Calibri" w:hAnsi="Cambria" w:cs="B Nazanin"/>
          <w:b/>
          <w:bCs/>
          <w:lang w:bidi="fa-IR"/>
        </w:rPr>
      </w:pPr>
      <w:r w:rsidRPr="000514BE">
        <w:rPr>
          <w:rFonts w:ascii="Cambria" w:eastAsia="Calibri" w:hAnsi="Cambria" w:cs="B Nazanin" w:hint="cs"/>
          <w:b/>
          <w:bCs/>
          <w:rtl/>
          <w:lang w:bidi="fa-IR"/>
        </w:rPr>
        <w:t xml:space="preserve">بعد از انجام اتماه مرحله خلاصه برداری و امحاء کیسه های بسته بندی اوراق به سازمان اسناد ملی استان تحویل میگردد </w:t>
      </w:r>
    </w:p>
    <w:p w14:paraId="1CA22E05" w14:textId="77777777" w:rsidR="002D750E" w:rsidRPr="000514BE" w:rsidRDefault="002D750E" w:rsidP="000514BE">
      <w:pPr>
        <w:bidi/>
        <w:spacing w:line="240" w:lineRule="auto"/>
        <w:jc w:val="both"/>
        <w:rPr>
          <w:rFonts w:cs="B Nazanin"/>
          <w:b/>
          <w:bCs/>
          <w:sz w:val="16"/>
          <w:szCs w:val="16"/>
          <w:lang w:bidi="fa-IR"/>
        </w:rPr>
      </w:pPr>
    </w:p>
    <w:p w14:paraId="14CC32E3" w14:textId="77777777" w:rsidR="005D4D8B" w:rsidRPr="009D1765" w:rsidRDefault="005D4D8B" w:rsidP="002D750E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منابع و امکانات: </w:t>
      </w:r>
      <w:r w:rsidR="002D750E">
        <w:rPr>
          <w:rFonts w:ascii="Times New Roman" w:eastAsia="Calibri" w:hAnsi="Times New Roman" w:cs="B Nazanin" w:hint="cs"/>
          <w:rtl/>
          <w:lang w:bidi="fa-IR"/>
        </w:rPr>
        <w:t xml:space="preserve">پرونده </w:t>
      </w:r>
      <w:r w:rsidR="000514BE">
        <w:rPr>
          <w:rFonts w:ascii="Sakkal Majalla" w:eastAsia="Calibri" w:hAnsi="Sakkal Majalla" w:cs="Sakkal Majalla" w:hint="cs"/>
          <w:rtl/>
          <w:lang w:bidi="fa-IR"/>
        </w:rPr>
        <w:t>–</w:t>
      </w:r>
      <w:r w:rsidR="000514BE">
        <w:rPr>
          <w:rFonts w:ascii="Times New Roman" w:eastAsia="Calibri" w:hAnsi="Times New Roman" w:cs="B Nazanin" w:hint="cs"/>
          <w:rtl/>
          <w:lang w:bidi="fa-IR"/>
        </w:rPr>
        <w:t xml:space="preserve"> دستگاه کپی </w:t>
      </w:r>
    </w:p>
    <w:p w14:paraId="78C8E35C" w14:textId="77777777" w:rsidR="005D4D8B" w:rsidRPr="009D1765" w:rsidRDefault="005D4D8B" w:rsidP="002D750E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صاحبان فرایند: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مسئول واحد مد</w:t>
      </w:r>
      <w:r w:rsidR="002D750E">
        <w:rPr>
          <w:rFonts w:ascii="Times New Roman" w:eastAsia="Calibri" w:hAnsi="Times New Roman" w:cs="B Nazanin" w:hint="cs"/>
          <w:rtl/>
          <w:lang w:bidi="fa-IR"/>
        </w:rPr>
        <w:t>ارک پزشکی</w:t>
      </w:r>
    </w:p>
    <w:p w14:paraId="4DC749C4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مسئول پاسخگویی: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مسئول واحد مدارک پزشکی</w:t>
      </w:r>
    </w:p>
    <w:p w14:paraId="7165BC17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روش نظارت 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ممیزی مستندات پرونده های پزشکی موجود-برگزاری کمیته مدیریت اطلاعات سلامت</w:t>
      </w:r>
    </w:p>
    <w:p w14:paraId="66EDC107" w14:textId="77777777" w:rsidR="005D4D8B" w:rsidRDefault="005D4D8B" w:rsidP="000514BE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منبع: </w:t>
      </w:r>
      <w:r w:rsidR="000514BE">
        <w:rPr>
          <w:rFonts w:asciiTheme="majorBidi" w:hAnsiTheme="majorBidi" w:cs="B Nazanin" w:hint="cs"/>
          <w:rtl/>
          <w:lang w:bidi="fa-IR"/>
        </w:rPr>
        <w:t>استانداردهای مدیریت اطلاعات سلامت</w:t>
      </w:r>
    </w:p>
    <w:p w14:paraId="4A13215A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5AF3648B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46650316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2C342D9F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68C7034D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35D6994F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tbl>
      <w:tblPr>
        <w:tblStyle w:val="TableGrid4"/>
        <w:tblpPr w:leftFromText="180" w:rightFromText="180" w:vertAnchor="text" w:horzAnchor="margin" w:tblpXSpec="center" w:tblpY="-67"/>
        <w:bidiVisual/>
        <w:tblW w:w="10358" w:type="dxa"/>
        <w:tblLook w:val="04A0" w:firstRow="1" w:lastRow="0" w:firstColumn="1" w:lastColumn="0" w:noHBand="0" w:noVBand="1"/>
      </w:tblPr>
      <w:tblGrid>
        <w:gridCol w:w="4996"/>
        <w:gridCol w:w="2977"/>
        <w:gridCol w:w="2385"/>
      </w:tblGrid>
      <w:tr w:rsidR="000514BE" w:rsidRPr="00480349" w14:paraId="1F758841" w14:textId="77777777" w:rsidTr="000514BE">
        <w:trPr>
          <w:trHeight w:val="4577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A9A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تهیه و هدایت کنندگان :</w:t>
            </w:r>
          </w:p>
          <w:p w14:paraId="7708E3AF" w14:textId="2D6C9950" w:rsidR="000514BE" w:rsidRPr="00480349" w:rsidRDefault="000514BE" w:rsidP="00AA73C7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محبوبه شاه حسینی ( مسئول مدارک پزشکی ) </w:t>
            </w:r>
          </w:p>
          <w:p w14:paraId="2B13A431" w14:textId="5ABA4394" w:rsidR="000514BE" w:rsidRPr="00480349" w:rsidRDefault="00AA73C7" w:rsidP="00AA73C7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>عالیه ع</w:t>
            </w:r>
            <w:bookmarkStart w:id="0" w:name="_GoBack"/>
            <w:bookmarkEnd w:id="0"/>
            <w:r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باسی </w:t>
            </w:r>
            <w:r w:rsidR="000514BE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0514BE"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 (مدیر خدمات پرستاری)</w:t>
            </w:r>
            <w:r w:rsidR="000514BE" w:rsidRPr="00480349"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  <w:t xml:space="preserve"> </w:t>
            </w:r>
          </w:p>
          <w:p w14:paraId="2B8EA9C5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65D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5BE1EF50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>محبوبه شاه حسینی</w:t>
            </w:r>
            <w:r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 مسئول واحد مدارک پزشکی </w:t>
            </w:r>
          </w:p>
          <w:p w14:paraId="05A6AC61" w14:textId="5B963B44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052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71665BCD" w14:textId="0AB4F7E1" w:rsidR="000514BE" w:rsidRPr="00480349" w:rsidRDefault="00AA73C7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</w:p>
          <w:p w14:paraId="7EDCB876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49D83C5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9D514FA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E9290C3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7C86FCB" w14:textId="77777777" w:rsidR="000514BE" w:rsidRPr="00480349" w:rsidRDefault="000514BE" w:rsidP="000514BE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AF8E05B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38C3EC7C" w14:textId="77777777" w:rsidR="005715D1" w:rsidRPr="005D4D8B" w:rsidRDefault="005715D1" w:rsidP="005D4D8B">
      <w:pPr>
        <w:rPr>
          <w:rtl/>
        </w:rPr>
      </w:pPr>
    </w:p>
    <w:sectPr w:rsidR="005715D1" w:rsidRPr="005D4D8B" w:rsidSect="000514BE">
      <w:pgSz w:w="12240" w:h="15840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313F4"/>
    <w:rsid w:val="000514BE"/>
    <w:rsid w:val="000C424B"/>
    <w:rsid w:val="000F1757"/>
    <w:rsid w:val="002D5D8A"/>
    <w:rsid w:val="002D750E"/>
    <w:rsid w:val="00505BDC"/>
    <w:rsid w:val="005715D1"/>
    <w:rsid w:val="005D4D8B"/>
    <w:rsid w:val="0093029A"/>
    <w:rsid w:val="009F719C"/>
    <w:rsid w:val="00A35B0C"/>
    <w:rsid w:val="00AA73C7"/>
    <w:rsid w:val="00C733E0"/>
    <w:rsid w:val="00C82218"/>
    <w:rsid w:val="00D5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92CD5C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6</cp:revision>
  <dcterms:created xsi:type="dcterms:W3CDTF">2022-12-03T09:04:00Z</dcterms:created>
  <dcterms:modified xsi:type="dcterms:W3CDTF">2025-01-26T05:22:00Z</dcterms:modified>
</cp:coreProperties>
</file>